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5D" w:rsidRPr="00F32A5D" w:rsidRDefault="00F32A5D" w:rsidP="00F32A5D">
      <w:pPr>
        <w:pStyle w:val="StandardWeb"/>
        <w:rPr>
          <w:rFonts w:ascii="Arial" w:hAnsi="Arial" w:cs="Arial"/>
          <w:sz w:val="32"/>
          <w:szCs w:val="32"/>
        </w:rPr>
      </w:pPr>
      <w:r w:rsidRPr="00F32A5D">
        <w:rPr>
          <w:rFonts w:ascii="Arial" w:hAnsi="Arial" w:cs="Arial"/>
          <w:sz w:val="32"/>
          <w:szCs w:val="32"/>
        </w:rPr>
        <w:t>Wie und was esse ich eigentlich? Was steckt drin in den Nahrungsmitteln, die ich verzehre?</w:t>
      </w:r>
    </w:p>
    <w:p w:rsidR="00F32A5D" w:rsidRPr="00F32A5D" w:rsidRDefault="00F32A5D" w:rsidP="00F32A5D">
      <w:pPr>
        <w:pStyle w:val="StandardWeb"/>
        <w:rPr>
          <w:rFonts w:ascii="Arial" w:hAnsi="Arial" w:cs="Arial"/>
          <w:sz w:val="32"/>
          <w:szCs w:val="32"/>
        </w:rPr>
      </w:pPr>
      <w:r w:rsidRPr="00F32A5D">
        <w:rPr>
          <w:rFonts w:ascii="Arial" w:hAnsi="Arial" w:cs="Arial"/>
          <w:sz w:val="32"/>
          <w:szCs w:val="32"/>
        </w:rPr>
        <w:t>Machen Sie einen Ernährungs-CHECK. Sie führen 7 Tage ein Ernährungsprotokoll. Wir werten dieses gemeinsam aus. Dafür brauchen wir etwa 1,5 Stunden. Danach kennen Sie Ihren Versorgung-Status. Sie kennen dann Ihre persönlichen Ernährungsfehler und können so Ernährungs- bedingten Krankheiten vorbeugen. Außerdem gibt es ein ausführliches Protokoll mit Hinweisen zur Optimierung und eine Nährstoffanalyse.</w:t>
      </w:r>
    </w:p>
    <w:p w:rsidR="00D95526" w:rsidRDefault="00F32A5D" w:rsidP="00F32A5D">
      <w:pPr>
        <w:rPr>
          <w:rFonts w:ascii="Arial" w:hAnsi="Arial" w:cs="Arial"/>
          <w:sz w:val="32"/>
          <w:szCs w:val="32"/>
        </w:rPr>
      </w:pPr>
      <w:r w:rsidRPr="00F32A5D">
        <w:rPr>
          <w:rFonts w:ascii="Arial" w:hAnsi="Arial" w:cs="Arial"/>
          <w:sz w:val="32"/>
          <w:szCs w:val="32"/>
        </w:rPr>
        <w:t>Preis 119,-€</w:t>
      </w:r>
    </w:p>
    <w:p w:rsidR="00A64D5D" w:rsidRPr="00F32A5D" w:rsidRDefault="00A64D5D" w:rsidP="00F32A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5pt;height:49.5pt" o:ole="">
            <v:imagedata r:id="rId4" o:title=""/>
          </v:shape>
          <o:OLEObject Type="Embed" ProgID="AcroExch.Document.DC" ShapeID="_x0000_i1030" DrawAspect="Icon" ObjectID="_1568012685" r:id="rId5"/>
        </w:object>
      </w:r>
      <w:bookmarkStart w:id="0" w:name="_GoBack"/>
      <w:r>
        <w:rPr>
          <w:rFonts w:ascii="Arial" w:hAnsi="Arial" w:cs="Arial"/>
          <w:sz w:val="32"/>
          <w:szCs w:val="32"/>
        </w:rPr>
        <w:object w:dxaOrig="1534" w:dyaOrig="994">
          <v:shape id="_x0000_i1028" type="#_x0000_t75" style="width:76.5pt;height:49.5pt" o:ole="">
            <v:imagedata r:id="rId6" o:title=""/>
          </v:shape>
          <o:OLEObject Type="Embed" ProgID="AcroExch.Document.DC" ShapeID="_x0000_i1028" DrawAspect="Icon" ObjectID="_1568012686" r:id="rId7"/>
        </w:object>
      </w:r>
      <w:bookmarkEnd w:id="0"/>
    </w:p>
    <w:sectPr w:rsidR="00A64D5D" w:rsidRPr="00F32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5D"/>
    <w:rsid w:val="00A64D5D"/>
    <w:rsid w:val="00D95526"/>
    <w:rsid w:val="00F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EA42"/>
  <w15:chartTrackingRefBased/>
  <w15:docId w15:val="{E8D866D2-7CB3-417B-A957-227AC51E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2017-09-27T08:18:00Z</dcterms:created>
  <dcterms:modified xsi:type="dcterms:W3CDTF">2017-09-27T08:18:00Z</dcterms:modified>
</cp:coreProperties>
</file>